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BF763">
      <w:pPr>
        <w:jc w:val="center"/>
        <w:rPr>
          <w:rFonts w:ascii="Calibri" w:hAnsi="Calibri" w:eastAsia="Calibri" w:cs="Calibri"/>
          <w:b/>
          <w:color w:val="000000"/>
          <w:sz w:val="44"/>
        </w:rPr>
      </w:pPr>
      <w:r>
        <w:rPr>
          <w:rFonts w:hint="eastAsia" w:ascii="宋体" w:hAnsi="宋体" w:eastAsia="宋体" w:cs="宋体"/>
          <w:b/>
          <w:color w:val="000000"/>
          <w:sz w:val="44"/>
        </w:rPr>
        <w:t>琨霖</w:t>
      </w:r>
      <w:r>
        <w:rPr>
          <w:rFonts w:ascii="宋体" w:hAnsi="宋体" w:eastAsia="宋体" w:cs="宋体"/>
          <w:b/>
          <w:color w:val="000000"/>
          <w:sz w:val="44"/>
        </w:rPr>
        <w:t>体育公园</w:t>
      </w:r>
      <w:r>
        <w:rPr>
          <w:rFonts w:hint="eastAsia" w:ascii="宋体" w:hAnsi="宋体" w:eastAsia="宋体" w:cs="宋体"/>
          <w:b/>
          <w:color w:val="000000"/>
          <w:sz w:val="44"/>
        </w:rPr>
        <w:t>篮球馆</w:t>
      </w:r>
      <w:r>
        <w:rPr>
          <w:rFonts w:ascii="宋体" w:hAnsi="宋体" w:eastAsia="宋体" w:cs="宋体"/>
          <w:b/>
          <w:color w:val="000000"/>
          <w:sz w:val="44"/>
        </w:rPr>
        <w:t>场地租赁合同</w:t>
      </w:r>
    </w:p>
    <w:p w14:paraId="644E50E0">
      <w:pPr>
        <w:rPr>
          <w:rFonts w:ascii="Calibri" w:hAnsi="Calibri" w:eastAsia="Calibri" w:cs="Calibri"/>
          <w:color w:val="000000"/>
        </w:rPr>
      </w:pPr>
    </w:p>
    <w:p w14:paraId="326221DC">
      <w:pPr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ascii="宋体" w:hAnsi="宋体" w:eastAsia="宋体" w:cs="宋体"/>
          <w:color w:val="000000"/>
        </w:rPr>
        <w:t>甲方（承租方）：</w:t>
      </w:r>
      <w:r>
        <w:rPr>
          <w:rFonts w:hint="eastAsia" w:ascii="宋体" w:hAnsi="宋体" w:eastAsia="宋体" w:cs="宋体"/>
          <w:color w:val="000000"/>
          <w:lang w:val="en-US" w:eastAsia="zh-CN"/>
        </w:rPr>
        <w:t>长沙高新控股集团有限公司</w:t>
      </w:r>
    </w:p>
    <w:p w14:paraId="26C76073">
      <w:pPr>
        <w:rPr>
          <w:rFonts w:hint="default" w:ascii="Calibri" w:hAnsi="Calibri" w:eastAsia="宋体" w:cs="Calibri"/>
          <w:color w:val="000000"/>
          <w:lang w:val="en-US" w:eastAsia="zh-CN"/>
        </w:rPr>
      </w:pPr>
      <w:r>
        <w:rPr>
          <w:rFonts w:ascii="宋体" w:hAnsi="宋体" w:eastAsia="宋体" w:cs="宋体"/>
          <w:color w:val="000000"/>
        </w:rPr>
        <w:t>办公地址：长沙市</w:t>
      </w:r>
      <w:r>
        <w:rPr>
          <w:rFonts w:hint="eastAsia" w:ascii="宋体" w:hAnsi="宋体" w:eastAsia="宋体" w:cs="宋体"/>
          <w:color w:val="000000"/>
          <w:lang w:val="en-US" w:eastAsia="zh-CN"/>
        </w:rPr>
        <w:t>岳麓区环创企业广场B1栋21楼</w:t>
      </w:r>
    </w:p>
    <w:p w14:paraId="49CBDB77">
      <w:pPr>
        <w:rPr>
          <w:rFonts w:hint="eastAsia" w:ascii="Calibri" w:hAnsi="Calibri" w:eastAsia="宋体" w:cs="Calibri"/>
          <w:color w:val="000000"/>
          <w:lang w:val="en-US" w:eastAsia="zh-CN"/>
        </w:rPr>
      </w:pPr>
      <w:r>
        <w:rPr>
          <w:rFonts w:ascii="宋体" w:hAnsi="宋体" w:eastAsia="宋体" w:cs="宋体"/>
          <w:color w:val="000000"/>
        </w:rPr>
        <w:t>联系人：</w:t>
      </w:r>
      <w:r>
        <w:rPr>
          <w:rFonts w:hint="eastAsia" w:ascii="宋体" w:hAnsi="宋体" w:eastAsia="宋体" w:cs="宋体"/>
          <w:color w:val="000000"/>
          <w:lang w:val="en-US" w:eastAsia="zh-CN"/>
        </w:rPr>
        <w:t>孟鹏</w:t>
      </w:r>
    </w:p>
    <w:p w14:paraId="2CAF4D35">
      <w:pPr>
        <w:rPr>
          <w:rFonts w:hint="default" w:ascii="Calibri" w:hAnsi="Calibri" w:eastAsia="宋体" w:cs="Calibri"/>
          <w:color w:val="000000"/>
          <w:lang w:val="en-US" w:eastAsia="zh-CN"/>
        </w:rPr>
      </w:pPr>
      <w:r>
        <w:rPr>
          <w:rFonts w:ascii="宋体" w:hAnsi="宋体" w:eastAsia="宋体" w:cs="宋体"/>
          <w:color w:val="000000"/>
        </w:rPr>
        <w:t>联系电话：</w:t>
      </w:r>
      <w:r>
        <w:rPr>
          <w:rFonts w:ascii="Calibri" w:hAnsi="Calibri" w:eastAsia="Calibri" w:cs="Calibri"/>
          <w:color w:val="000000"/>
        </w:rPr>
        <w:t>1</w:t>
      </w:r>
      <w:r>
        <w:rPr>
          <w:rFonts w:hint="eastAsia" w:ascii="Calibri" w:hAnsi="Calibri" w:eastAsia="宋体" w:cs="Calibri"/>
          <w:color w:val="000000"/>
          <w:lang w:val="en-US" w:eastAsia="zh-CN"/>
        </w:rPr>
        <w:t>3467676292</w:t>
      </w:r>
    </w:p>
    <w:p w14:paraId="5C31B016">
      <w:pPr>
        <w:rPr>
          <w:rFonts w:ascii="Calibri" w:hAnsi="Calibri" w:eastAsia="Calibri" w:cs="Calibri"/>
          <w:color w:val="000000"/>
        </w:rPr>
      </w:pPr>
    </w:p>
    <w:p w14:paraId="793D20EB">
      <w:pPr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乙方（出租方）：湖南</w:t>
      </w:r>
      <w:r>
        <w:rPr>
          <w:rFonts w:hint="eastAsia" w:ascii="宋体" w:hAnsi="宋体" w:eastAsia="宋体" w:cs="宋体"/>
          <w:color w:val="000000"/>
        </w:rPr>
        <w:t>琨霖</w:t>
      </w:r>
      <w:r>
        <w:rPr>
          <w:rFonts w:ascii="宋体" w:hAnsi="宋体" w:eastAsia="宋体" w:cs="宋体"/>
          <w:color w:val="000000"/>
        </w:rPr>
        <w:t>体育发展有限</w:t>
      </w:r>
      <w:r>
        <w:rPr>
          <w:rFonts w:hint="eastAsia" w:ascii="宋体" w:hAnsi="宋体" w:eastAsia="宋体" w:cs="宋体"/>
          <w:color w:val="000000"/>
        </w:rPr>
        <w:t>责任</w:t>
      </w:r>
      <w:r>
        <w:rPr>
          <w:rFonts w:ascii="宋体" w:hAnsi="宋体" w:eastAsia="宋体" w:cs="宋体"/>
          <w:color w:val="000000"/>
        </w:rPr>
        <w:t>公司</w:t>
      </w:r>
      <w:r>
        <w:rPr>
          <w:rFonts w:ascii="Calibri" w:hAnsi="Calibri" w:eastAsia="Calibri" w:cs="Calibri"/>
          <w:color w:val="000000"/>
        </w:rPr>
        <w:t xml:space="preserve">     </w:t>
      </w:r>
      <w:r>
        <w:rPr>
          <w:rFonts w:ascii="Arial" w:hAnsi="Arial" w:eastAsia="Arial" w:cs="Arial"/>
          <w:color w:val="000000"/>
          <w:shd w:val="clear" w:color="auto" w:fill="FFFFFF"/>
        </w:rPr>
        <w:t xml:space="preserve">   </w:t>
      </w:r>
      <w:r>
        <w:rPr>
          <w:rFonts w:ascii="宋体" w:hAnsi="宋体" w:eastAsia="宋体" w:cs="宋体"/>
          <w:color w:val="000000"/>
          <w:shd w:val="clear" w:color="auto" w:fill="FFFFFF"/>
        </w:rPr>
        <w:t>信用代码：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91430100MAC01XGA8L</w:t>
      </w:r>
      <w:r>
        <w:rPr>
          <w:rFonts w:ascii="Calibri" w:hAnsi="Calibri" w:eastAsia="Calibri" w:cs="Calibri"/>
          <w:color w:val="000000"/>
        </w:rPr>
        <w:t xml:space="preserve">                   </w:t>
      </w:r>
      <w:r>
        <w:rPr>
          <w:rFonts w:ascii="Arial" w:hAnsi="Arial" w:eastAsia="Arial" w:cs="Arial"/>
          <w:color w:val="000000"/>
          <w:shd w:val="clear" w:color="auto" w:fill="FFFFFF"/>
        </w:rPr>
        <w:t xml:space="preserve"> </w:t>
      </w:r>
      <w:r>
        <w:rPr>
          <w:rFonts w:ascii="Calibri" w:hAnsi="Calibri" w:eastAsia="Calibri" w:cs="Calibri"/>
          <w:b/>
          <w:color w:val="000000"/>
        </w:rPr>
        <w:t xml:space="preserve">  </w:t>
      </w:r>
    </w:p>
    <w:p w14:paraId="3924CAE9">
      <w:pPr>
        <w:rPr>
          <w:rFonts w:hint="eastAsia"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办公地址：长沙</w:t>
      </w:r>
      <w:r>
        <w:rPr>
          <w:rFonts w:hint="eastAsia" w:ascii="宋体" w:hAnsi="宋体" w:eastAsia="宋体" w:cs="宋体"/>
          <w:color w:val="000000"/>
        </w:rPr>
        <w:t>高新开发区尖山路39号中电软件园一期5栋401-23室</w:t>
      </w:r>
    </w:p>
    <w:p w14:paraId="53892A14">
      <w:pPr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联系人：</w:t>
      </w:r>
      <w:r>
        <w:rPr>
          <w:rFonts w:hint="eastAsia" w:ascii="宋体" w:hAnsi="宋体" w:eastAsia="宋体" w:cs="宋体"/>
          <w:color w:val="000000"/>
        </w:rPr>
        <w:t>陈辉</w:t>
      </w:r>
      <w:r>
        <w:rPr>
          <w:rFonts w:ascii="Calibri" w:hAnsi="Calibri" w:eastAsia="Calibri" w:cs="Calibri"/>
          <w:color w:val="000000"/>
        </w:rPr>
        <w:t xml:space="preserve">       </w:t>
      </w:r>
    </w:p>
    <w:p w14:paraId="50202E83">
      <w:pPr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联系电话：</w:t>
      </w:r>
      <w:r>
        <w:rPr>
          <w:rFonts w:hint="eastAsia" w:ascii="宋体" w:hAnsi="宋体" w:eastAsia="宋体" w:cs="宋体"/>
          <w:color w:val="000000"/>
        </w:rPr>
        <w:t>18163669818</w:t>
      </w:r>
      <w:r>
        <w:rPr>
          <w:rFonts w:ascii="Calibri" w:hAnsi="Calibri" w:eastAsia="Calibri" w:cs="Calibri"/>
          <w:color w:val="000000"/>
        </w:rPr>
        <w:t xml:space="preserve">                </w:t>
      </w:r>
    </w:p>
    <w:p w14:paraId="7DA52AFB">
      <w:pPr>
        <w:ind w:firstLine="420"/>
        <w:rPr>
          <w:rFonts w:ascii="Calibri" w:hAnsi="Calibri" w:eastAsia="Calibri" w:cs="Calibri"/>
          <w:color w:val="000000"/>
        </w:rPr>
      </w:pPr>
    </w:p>
    <w:p w14:paraId="446EE5C1">
      <w:pPr>
        <w:ind w:firstLine="420"/>
        <w:rPr>
          <w:rFonts w:ascii="Calibri" w:hAnsi="Calibri" w:eastAsia="Calibri" w:cs="Calibri"/>
          <w:b/>
          <w:color w:val="000000"/>
        </w:rPr>
      </w:pPr>
      <w:r>
        <w:rPr>
          <w:rFonts w:ascii="宋体" w:hAnsi="宋体" w:eastAsia="宋体" w:cs="宋体"/>
          <w:color w:val="000000"/>
        </w:rPr>
        <w:t>根据《中华人民共和国合同法》等法律法规的相关规定，甲乙双方在平等、自愿、公平和诚实守信的基础上，经协商一致，就乙方给甲方提供篮球场地服务、及甲方租赁乙方场地的事宜，特订立本合同。</w:t>
      </w:r>
    </w:p>
    <w:p w14:paraId="6D70FFA4">
      <w:pPr>
        <w:ind w:left="360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1</w:t>
      </w:r>
      <w:r>
        <w:rPr>
          <w:rFonts w:ascii="宋体" w:hAnsi="宋体" w:eastAsia="宋体" w:cs="宋体"/>
          <w:b/>
          <w:color w:val="000000"/>
        </w:rPr>
        <w:t>、场地位置、用途、使用时间</w:t>
      </w:r>
    </w:p>
    <w:p w14:paraId="230C3150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1.1  </w:t>
      </w:r>
      <w:r>
        <w:rPr>
          <w:rFonts w:ascii="宋体" w:hAnsi="宋体" w:eastAsia="宋体" w:cs="宋体"/>
          <w:color w:val="000000"/>
        </w:rPr>
        <w:t>场馆名称：</w:t>
      </w:r>
      <w:r>
        <w:rPr>
          <w:rFonts w:hint="eastAsia" w:ascii="宋体" w:hAnsi="宋体" w:eastAsia="宋体" w:cs="宋体"/>
          <w:color w:val="000000"/>
        </w:rPr>
        <w:t>琨霖</w:t>
      </w:r>
      <w:r>
        <w:rPr>
          <w:rFonts w:ascii="宋体" w:hAnsi="宋体" w:eastAsia="宋体" w:cs="宋体"/>
          <w:color w:val="000000"/>
        </w:rPr>
        <w:t>体育公</w:t>
      </w:r>
      <w:r>
        <w:rPr>
          <w:rFonts w:hint="eastAsia" w:ascii="宋体" w:hAnsi="宋体" w:eastAsia="宋体" w:cs="宋体"/>
          <w:color w:val="000000"/>
        </w:rPr>
        <w:t>园</w:t>
      </w:r>
      <w:r>
        <w:rPr>
          <w:rFonts w:ascii="宋体" w:hAnsi="宋体" w:eastAsia="宋体" w:cs="宋体"/>
          <w:color w:val="000000"/>
        </w:rPr>
        <w:t>高新篮球</w:t>
      </w:r>
      <w:r>
        <w:rPr>
          <w:rFonts w:hint="eastAsia" w:ascii="宋体" w:hAnsi="宋体" w:eastAsia="宋体" w:cs="宋体"/>
          <w:color w:val="000000"/>
        </w:rPr>
        <w:t>馆</w:t>
      </w:r>
      <w:r>
        <w:rPr>
          <w:rFonts w:ascii="宋体" w:hAnsi="宋体" w:eastAsia="宋体" w:cs="宋体"/>
          <w:color w:val="000000"/>
        </w:rPr>
        <w:t>；</w:t>
      </w:r>
    </w:p>
    <w:p w14:paraId="25CC91EC">
      <w:pPr>
        <w:ind w:firstLine="420"/>
        <w:jc w:val="left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1.2  </w:t>
      </w:r>
      <w:r>
        <w:rPr>
          <w:rFonts w:ascii="宋体" w:hAnsi="宋体" w:eastAsia="宋体" w:cs="宋体"/>
          <w:color w:val="000000"/>
        </w:rPr>
        <w:t>场地位置：湖南省长沙市岳麓区麓谷街道谷苑路与杏康路交汇处</w:t>
      </w:r>
      <w:r>
        <w:rPr>
          <w:rFonts w:ascii="Helvetica Neue" w:hAnsi="Helvetica Neue" w:eastAsia="Helvetica Neue" w:cs="Helvetica Neue"/>
          <w:color w:val="000000"/>
        </w:rPr>
        <w:t>；</w:t>
      </w:r>
    </w:p>
    <w:p w14:paraId="3406C5A1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1.3  </w:t>
      </w:r>
      <w:r>
        <w:rPr>
          <w:rFonts w:ascii="Helvetica Neue" w:hAnsi="Helvetica Neue" w:eastAsia="Helvetica Neue" w:cs="Helvetica Neue"/>
          <w:color w:val="000000"/>
        </w:rPr>
        <w:t>场馆用途：符合场地用途的体育活动；</w:t>
      </w:r>
    </w:p>
    <w:p w14:paraId="02D8827D">
      <w:pPr>
        <w:ind w:firstLine="420"/>
        <w:rPr>
          <w:rFonts w:hint="eastAsia" w:ascii="Calibri" w:hAnsi="Calibri" w:eastAsia="宋体" w:cs="Calibri"/>
          <w:lang w:val="en-US" w:eastAsia="zh-CN"/>
        </w:rPr>
      </w:pPr>
      <w:r>
        <w:rPr>
          <w:rFonts w:ascii="Calibri" w:hAnsi="Calibri" w:eastAsia="Calibri" w:cs="Calibri"/>
          <w:color w:val="000000"/>
        </w:rPr>
        <w:t xml:space="preserve">1.4  </w:t>
      </w:r>
      <w:r>
        <w:rPr>
          <w:rFonts w:ascii="Helvetica Neue" w:hAnsi="Helvetica Neue" w:eastAsia="Helvetica Neue" w:cs="Helvetica Neue"/>
          <w:color w:val="000000"/>
        </w:rPr>
        <w:t>甲方同意按如下时间、片数使用场地：自</w:t>
      </w:r>
      <w:r>
        <w:rPr>
          <w:rFonts w:ascii="Calibri" w:hAnsi="Calibri" w:eastAsia="Calibri" w:cs="Calibri"/>
          <w:color w:val="000000"/>
        </w:rPr>
        <w:t xml:space="preserve"> 202</w:t>
      </w:r>
      <w:r>
        <w:rPr>
          <w:rFonts w:hint="eastAsia" w:ascii="Calibri" w:hAnsi="Calibri" w:eastAsia="宋体" w:cs="Calibri"/>
          <w:color w:val="000000"/>
        </w:rPr>
        <w:t>5</w:t>
      </w:r>
      <w:r>
        <w:rPr>
          <w:rFonts w:ascii="Helvetica Neue" w:hAnsi="Helvetica Neue" w:eastAsia="Helvetica Neue" w:cs="Helvetica Neue"/>
          <w:color w:val="000000"/>
        </w:rPr>
        <w:t>年</w:t>
      </w:r>
      <w:r>
        <w:rPr>
          <w:rFonts w:hint="eastAsia" w:ascii="Helvetica Neue" w:hAnsi="Helvetica Neue" w:eastAsia="宋体" w:cs="Helvetica Neue"/>
          <w:color w:val="000000"/>
          <w:lang w:val="en-US" w:eastAsia="zh-CN"/>
        </w:rPr>
        <w:t>3</w:t>
      </w:r>
      <w:r>
        <w:rPr>
          <w:rFonts w:ascii="Helvetica Neue" w:hAnsi="Helvetica Neue" w:eastAsia="Helvetica Neue" w:cs="Helvetica Neue"/>
          <w:color w:val="000000"/>
        </w:rPr>
        <w:t>月</w:t>
      </w:r>
      <w:r>
        <w:rPr>
          <w:rFonts w:hint="eastAsia" w:ascii="Helvetica Neue" w:hAnsi="Helvetica Neue" w:eastAsia="宋体" w:cs="Helvetica Neue"/>
          <w:color w:val="000000"/>
        </w:rPr>
        <w:t>1</w:t>
      </w:r>
      <w:r>
        <w:rPr>
          <w:rFonts w:hint="eastAsia" w:ascii="Helvetica Neue" w:hAnsi="Helvetica Neue" w:eastAsia="宋体" w:cs="Helvetica Neue"/>
          <w:color w:val="000000"/>
          <w:lang w:val="en-US" w:eastAsia="zh-CN"/>
        </w:rPr>
        <w:t>7</w:t>
      </w:r>
      <w:r>
        <w:rPr>
          <w:rFonts w:ascii="Helvetica Neue" w:hAnsi="Helvetica Neue" w:eastAsia="Helvetica Neue" w:cs="Helvetica Neue"/>
          <w:color w:val="000000"/>
        </w:rPr>
        <w:t>日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Helvetica Neue" w:hAnsi="Helvetica Neue" w:eastAsia="Helvetica Neue" w:cs="Helvetica Neue"/>
          <w:color w:val="000000"/>
        </w:rPr>
        <w:t>起至</w:t>
      </w:r>
      <w:r>
        <w:rPr>
          <w:rFonts w:ascii="Calibri" w:hAnsi="Calibri" w:eastAsia="Calibri" w:cs="Calibri"/>
          <w:color w:val="000000"/>
        </w:rPr>
        <w:t xml:space="preserve"> 202</w:t>
      </w:r>
      <w:r>
        <w:rPr>
          <w:rFonts w:hint="eastAsia" w:ascii="Calibri" w:hAnsi="Calibri" w:eastAsia="宋体" w:cs="Calibri"/>
          <w:color w:val="000000"/>
          <w:lang w:val="en-US" w:eastAsia="zh-CN"/>
        </w:rPr>
        <w:t>6</w:t>
      </w:r>
      <w:r>
        <w:rPr>
          <w:rFonts w:ascii="Helvetica Neue" w:hAnsi="Helvetica Neue" w:eastAsia="Helvetica Neue" w:cs="Helvetica Neue"/>
          <w:color w:val="000000"/>
        </w:rPr>
        <w:t>年</w:t>
      </w:r>
      <w:r>
        <w:rPr>
          <w:rFonts w:hint="eastAsia" w:ascii="Helvetica Neue" w:hAnsi="Helvetica Neue" w:eastAsia="宋体" w:cs="Helvetica Neue"/>
          <w:color w:val="000000"/>
          <w:lang w:val="en-US" w:eastAsia="zh-CN"/>
        </w:rPr>
        <w:t>3</w:t>
      </w:r>
      <w:r>
        <w:rPr>
          <w:rFonts w:ascii="Helvetica Neue" w:hAnsi="Helvetica Neue" w:eastAsia="Helvetica Neue" w:cs="Helvetica Neue"/>
          <w:color w:val="000000"/>
        </w:rPr>
        <w:t>月</w:t>
      </w:r>
      <w:r>
        <w:rPr>
          <w:rFonts w:hint="eastAsia" w:ascii="Helvetica Neue" w:hAnsi="Helvetica Neue" w:eastAsia="宋体" w:cs="Helvetica Neue"/>
          <w:color w:val="000000"/>
          <w:lang w:val="en-US" w:eastAsia="zh-CN"/>
        </w:rPr>
        <w:t>16</w:t>
      </w:r>
      <w:r>
        <w:rPr>
          <w:rFonts w:ascii="Helvetica Neue" w:hAnsi="Helvetica Neue" w:eastAsia="Helvetica Neue" w:cs="Helvetica Neue"/>
          <w:color w:val="000000"/>
        </w:rPr>
        <w:t>日止，</w:t>
      </w:r>
      <w:r>
        <w:rPr>
          <w:rFonts w:hint="eastAsia" w:ascii="宋体" w:hAnsi="宋体" w:eastAsia="宋体" w:cs="宋体"/>
          <w:color w:val="000000"/>
        </w:rPr>
        <w:t>固定</w:t>
      </w:r>
      <w:r>
        <w:rPr>
          <w:rFonts w:ascii="Helvetica Neue" w:hAnsi="Helvetica Neue" w:eastAsia="Helvetica Neue" w:cs="Helvetica Neue"/>
          <w:color w:val="000000"/>
        </w:rPr>
        <w:t>每周</w:t>
      </w:r>
      <w:r>
        <w:rPr>
          <w:rFonts w:hint="eastAsia" w:ascii="Helvetica Neue" w:hAnsi="Helvetica Neue" w:eastAsia="宋体" w:cs="Helvetica Neue"/>
          <w:color w:val="000000"/>
          <w:lang w:eastAsia="zh-CN"/>
        </w:rPr>
        <w:t>，</w:t>
      </w:r>
      <w:r>
        <w:rPr>
          <w:rFonts w:hint="eastAsia" w:ascii="Helvetica Neue" w:hAnsi="Helvetica Neue" w:eastAsia="宋体" w:cs="Helvetica Neue"/>
          <w:color w:val="000000"/>
          <w:lang w:val="en-US" w:eastAsia="zh-CN"/>
        </w:rPr>
        <w:t>周二、周</w:t>
      </w:r>
      <w:r>
        <w:rPr>
          <w:rFonts w:ascii="Helvetica Neue" w:hAnsi="Helvetica Neue" w:eastAsia="Helvetica Neue" w:cs="Helvetica Neue"/>
          <w:color w:val="000000"/>
        </w:rPr>
        <w:t>四时间</w:t>
      </w:r>
      <w:r>
        <w:rPr>
          <w:rFonts w:ascii="Calibri" w:hAnsi="Calibri" w:eastAsia="Calibri" w:cs="Calibri"/>
          <w:color w:val="000000"/>
        </w:rPr>
        <w:t xml:space="preserve"> 1</w:t>
      </w:r>
      <w:r>
        <w:rPr>
          <w:rFonts w:hint="eastAsia" w:ascii="Calibri" w:hAnsi="Calibri" w:eastAsia="宋体" w:cs="Calibri"/>
          <w:color w:val="000000"/>
          <w:lang w:val="en-US" w:eastAsia="zh-CN"/>
        </w:rPr>
        <w:t>4</w:t>
      </w:r>
      <w:r>
        <w:rPr>
          <w:rFonts w:ascii="Calibri" w:hAnsi="Calibri" w:eastAsia="Calibri" w:cs="Calibri"/>
          <w:color w:val="000000"/>
        </w:rPr>
        <w:t>:</w:t>
      </w:r>
      <w:r>
        <w:rPr>
          <w:rFonts w:hint="eastAsia" w:ascii="Calibri" w:hAnsi="Calibri" w:eastAsia="宋体" w:cs="Calibri"/>
          <w:color w:val="000000"/>
          <w:lang w:val="en-US" w:eastAsia="zh-CN"/>
        </w:rPr>
        <w:t>3</w:t>
      </w:r>
      <w:r>
        <w:rPr>
          <w:rFonts w:ascii="Calibri" w:hAnsi="Calibri" w:eastAsia="Calibri" w:cs="Calibri"/>
          <w:color w:val="000000"/>
        </w:rPr>
        <w:t>0-</w:t>
      </w:r>
      <w:r>
        <w:rPr>
          <w:rFonts w:hint="eastAsia" w:ascii="Calibri" w:hAnsi="Calibri" w:eastAsia="宋体" w:cs="Calibri"/>
          <w:color w:val="000000"/>
          <w:lang w:val="en-US" w:eastAsia="zh-CN"/>
        </w:rPr>
        <w:t>17</w:t>
      </w:r>
      <w:r>
        <w:rPr>
          <w:rFonts w:ascii="Calibri" w:hAnsi="Calibri" w:eastAsia="Calibri" w:cs="Calibri"/>
          <w:color w:val="000000"/>
        </w:rPr>
        <w:t xml:space="preserve">:00 </w:t>
      </w:r>
      <w:r>
        <w:rPr>
          <w:rFonts w:ascii="Helvetica Neue" w:hAnsi="Helvetica Neue" w:eastAsia="Helvetica Neue" w:cs="Helvetica Neue"/>
        </w:rPr>
        <w:t>；租用地点</w:t>
      </w:r>
      <w:r>
        <w:rPr>
          <w:rFonts w:ascii="Calibri" w:hAnsi="Calibri" w:eastAsia="Calibri" w:cs="Calibri"/>
        </w:rPr>
        <w:t xml:space="preserve">  </w:t>
      </w:r>
      <w:r>
        <w:rPr>
          <w:rFonts w:ascii="Helvetica Neue" w:hAnsi="Helvetica Neue" w:eastAsia="Helvetica Neue" w:cs="Helvetica Neue"/>
        </w:rPr>
        <w:t>篮球</w:t>
      </w:r>
      <w:r>
        <w:rPr>
          <w:rFonts w:ascii="Calibri" w:hAnsi="Calibri" w:eastAsia="Calibri" w:cs="Calibri"/>
        </w:rPr>
        <w:t>B</w:t>
      </w:r>
      <w:r>
        <w:rPr>
          <w:rFonts w:ascii="Helvetica Neue" w:hAnsi="Helvetica Neue" w:eastAsia="Helvetica Neue" w:cs="Helvetica Neue"/>
        </w:rPr>
        <w:t>号全场（场馆大门靠里）。全部租赁期，场地租赁服务费总计人民币</w:t>
      </w:r>
      <w:r>
        <w:rPr>
          <w:rFonts w:hint="eastAsia" w:ascii="Helvetica Neue" w:hAnsi="Helvetica Neue" w:eastAsia="宋体" w:cs="Helvetica Neue"/>
          <w:lang w:val="en-US" w:eastAsia="zh-CN"/>
        </w:rPr>
        <w:t>叁</w:t>
      </w:r>
      <w:r>
        <w:rPr>
          <w:rFonts w:hint="eastAsia" w:ascii="Helvetica Neue" w:hAnsi="Helvetica Neue" w:eastAsia="宋体" w:cs="Helvetica Neue"/>
        </w:rPr>
        <w:t>万</w:t>
      </w:r>
      <w:r>
        <w:rPr>
          <w:rFonts w:ascii="Helvetica Neue" w:hAnsi="Helvetica Neue" w:eastAsia="Helvetica Neue" w:cs="Helvetica Neue"/>
        </w:rPr>
        <w:t>元整</w:t>
      </w:r>
      <w:r>
        <w:rPr>
          <w:rFonts w:ascii="Calibri" w:hAnsi="Calibri" w:eastAsia="Calibri" w:cs="Calibri"/>
        </w:rPr>
        <w:t>(¥</w:t>
      </w:r>
      <w:r>
        <w:rPr>
          <w:rFonts w:hint="eastAsia" w:ascii="Calibri" w:hAnsi="Calibri" w:eastAsia="宋体" w:cs="Calibri"/>
          <w:lang w:val="en-US" w:eastAsia="zh-CN"/>
        </w:rPr>
        <w:t>300</w:t>
      </w:r>
      <w:r>
        <w:rPr>
          <w:rFonts w:hint="eastAsia" w:ascii="Calibri" w:hAnsi="Calibri" w:eastAsia="宋体" w:cs="Calibri"/>
        </w:rPr>
        <w:t>00</w:t>
      </w:r>
      <w:r>
        <w:rPr>
          <w:rFonts w:ascii="Calibri" w:hAnsi="Calibri" w:eastAsia="Calibri" w:cs="Calibri"/>
        </w:rPr>
        <w:t>.00</w:t>
      </w:r>
      <w:r>
        <w:rPr>
          <w:rFonts w:ascii="Helvetica Neue" w:hAnsi="Helvetica Neue" w:eastAsia="Helvetica Neue" w:cs="Helvetica Neue"/>
        </w:rPr>
        <w:t>元，含税</w:t>
      </w:r>
      <w:r>
        <w:rPr>
          <w:rFonts w:ascii="Calibri" w:hAnsi="Calibri" w:eastAsia="Calibri" w:cs="Calibri"/>
        </w:rPr>
        <w:t>)</w:t>
      </w:r>
      <w:r>
        <w:rPr>
          <w:rFonts w:hint="eastAsia" w:ascii="Calibri" w:hAnsi="Calibri" w:eastAsia="宋体" w:cs="Calibri"/>
          <w:lang w:eastAsia="zh-CN"/>
        </w:rPr>
        <w:t>。</w:t>
      </w:r>
    </w:p>
    <w:p w14:paraId="4712B673">
      <w:pPr>
        <w:ind w:firstLine="422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b/>
        </w:rPr>
        <w:t>2</w:t>
      </w:r>
      <w:r>
        <w:rPr>
          <w:rFonts w:ascii="Helvetica Neue" w:hAnsi="Helvetica Neue" w:eastAsia="Helvetica Neue" w:cs="Helvetica Neue"/>
          <w:b/>
        </w:rPr>
        <w:t>、场地服务费及付款方式</w:t>
      </w:r>
    </w:p>
    <w:p w14:paraId="33EE26BB">
      <w:pPr>
        <w:ind w:firstLine="420"/>
        <w:rPr>
          <w:rFonts w:ascii="Calibri" w:hAnsi="Calibri" w:eastAsia="Calibri" w:cs="Calibri"/>
        </w:rPr>
      </w:pPr>
      <w:r>
        <w:rPr>
          <w:rFonts w:ascii="宋体" w:hAnsi="宋体" w:eastAsia="宋体" w:cs="宋体"/>
        </w:rPr>
        <w:t>甲方在收到乙方提供的场地租赁等额增值税</w:t>
      </w:r>
      <w:r>
        <w:rPr>
          <w:rFonts w:hint="eastAsia" w:ascii="宋体" w:hAnsi="宋体" w:eastAsia="宋体" w:cs="宋体"/>
          <w:lang w:val="en-US" w:eastAsia="zh-CN"/>
        </w:rPr>
        <w:t>专用</w:t>
      </w:r>
      <w:r>
        <w:rPr>
          <w:rFonts w:ascii="宋体" w:hAnsi="宋体" w:eastAsia="宋体" w:cs="宋体"/>
        </w:rPr>
        <w:t>发票后，</w:t>
      </w:r>
      <w:r>
        <w:rPr>
          <w:rFonts w:ascii="Calibri" w:hAnsi="Calibri" w:eastAsia="Calibri" w:cs="Calibri"/>
        </w:rPr>
        <w:t>10</w:t>
      </w:r>
      <w:r>
        <w:rPr>
          <w:rFonts w:ascii="宋体" w:hAnsi="宋体" w:eastAsia="宋体" w:cs="宋体"/>
        </w:rPr>
        <w:t>个工作日内向乙方支付费用。费用金额：</w:t>
      </w:r>
      <w:r>
        <w:rPr>
          <w:rFonts w:hint="eastAsia" w:ascii="宋体" w:hAnsi="宋体" w:eastAsia="宋体" w:cs="宋体"/>
          <w:lang w:val="en-US" w:eastAsia="zh-CN"/>
        </w:rPr>
        <w:t>叁</w:t>
      </w:r>
      <w:r>
        <w:rPr>
          <w:rFonts w:hint="eastAsia" w:ascii="Helvetica Neue" w:hAnsi="Helvetica Neue" w:eastAsia="宋体" w:cs="Helvetica Neue"/>
        </w:rPr>
        <w:t>万</w:t>
      </w:r>
      <w:r>
        <w:rPr>
          <w:rFonts w:ascii="Helvetica Neue" w:hAnsi="Helvetica Neue" w:eastAsia="Helvetica Neue" w:cs="Helvetica Neue"/>
        </w:rPr>
        <w:t>元</w:t>
      </w:r>
      <w:r>
        <w:rPr>
          <w:rFonts w:ascii="宋体" w:hAnsi="宋体" w:eastAsia="宋体" w:cs="宋体"/>
        </w:rPr>
        <w:t>整</w:t>
      </w:r>
      <w:r>
        <w:rPr>
          <w:rFonts w:ascii="Calibri" w:hAnsi="Calibri" w:eastAsia="Calibri" w:cs="Calibri"/>
        </w:rPr>
        <w:t>(</w:t>
      </w:r>
      <w:r>
        <w:rPr>
          <w:rFonts w:ascii="宋体" w:hAnsi="宋体" w:eastAsia="宋体" w:cs="宋体"/>
        </w:rPr>
        <w:t>¥</w:t>
      </w:r>
      <w:r>
        <w:rPr>
          <w:rFonts w:hint="eastAsia" w:ascii="宋体" w:hAnsi="宋体" w:eastAsia="宋体" w:cs="宋体"/>
          <w:lang w:val="en-US" w:eastAsia="zh-CN"/>
        </w:rPr>
        <w:t>300</w:t>
      </w:r>
      <w:r>
        <w:rPr>
          <w:rFonts w:hint="eastAsia" w:ascii="宋体" w:hAnsi="宋体" w:eastAsia="宋体" w:cs="宋体"/>
        </w:rPr>
        <w:t>00</w:t>
      </w:r>
      <w:r>
        <w:rPr>
          <w:rFonts w:ascii="Calibri" w:hAnsi="Calibri" w:eastAsia="Calibri" w:cs="Calibri"/>
        </w:rPr>
        <w:t>.00</w:t>
      </w:r>
      <w:r>
        <w:rPr>
          <w:rFonts w:ascii="宋体" w:hAnsi="宋体" w:eastAsia="宋体" w:cs="宋体"/>
        </w:rPr>
        <w:t>元</w:t>
      </w:r>
      <w:r>
        <w:rPr>
          <w:rFonts w:ascii="Calibri" w:hAnsi="Calibri" w:eastAsia="Calibri" w:cs="Calibri"/>
        </w:rPr>
        <w:t>)</w:t>
      </w:r>
    </w:p>
    <w:p w14:paraId="5250B351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2.1  </w:t>
      </w:r>
      <w:r>
        <w:rPr>
          <w:rFonts w:ascii="宋体" w:hAnsi="宋体" w:eastAsia="宋体" w:cs="宋体"/>
          <w:color w:val="000000"/>
        </w:rPr>
        <w:t>甲方开票信息</w:t>
      </w:r>
    </w:p>
    <w:p w14:paraId="7CFC0D07">
      <w:pPr>
        <w:ind w:firstLine="945"/>
        <w:rPr>
          <w:rFonts w:hint="default" w:ascii="Calibri" w:hAnsi="Calibri" w:eastAsia="宋体" w:cs="Calibri"/>
          <w:color w:val="000000"/>
          <w:lang w:val="en-US" w:eastAsia="zh-CN"/>
        </w:rPr>
      </w:pPr>
      <w:r>
        <w:rPr>
          <w:rFonts w:ascii="宋体" w:hAnsi="宋体" w:eastAsia="宋体" w:cs="宋体"/>
          <w:color w:val="000000"/>
        </w:rPr>
        <w:t>名称：</w:t>
      </w:r>
      <w:r>
        <w:rPr>
          <w:rFonts w:hint="eastAsia" w:ascii="宋体" w:hAnsi="宋体" w:eastAsia="宋体" w:cs="宋体"/>
          <w:color w:val="000000"/>
          <w:lang w:val="en-US" w:eastAsia="zh-CN"/>
        </w:rPr>
        <w:t>长沙高新控股集团有限公司</w:t>
      </w:r>
    </w:p>
    <w:p w14:paraId="6FC47F8B">
      <w:pPr>
        <w:ind w:firstLine="945"/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纳税识别号：</w:t>
      </w:r>
      <w:r>
        <w:rPr>
          <w:rFonts w:hint="eastAsia" w:ascii="宋体" w:hAnsi="宋体" w:eastAsia="宋体" w:cs="宋体"/>
          <w:color w:val="000000"/>
          <w:lang w:val="en-US" w:eastAsia="zh-CN"/>
        </w:rPr>
        <w:t>91430100183896523U</w:t>
      </w:r>
    </w:p>
    <w:p w14:paraId="43EA166C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2.2  </w:t>
      </w:r>
      <w:r>
        <w:rPr>
          <w:rFonts w:ascii="宋体" w:hAnsi="宋体" w:eastAsia="宋体" w:cs="宋体"/>
          <w:color w:val="000000"/>
        </w:rPr>
        <w:t>甲方应将场地租赁服务费以银行转账方式，支付至以下乙方的银行帐户：</w:t>
      </w:r>
    </w:p>
    <w:p w14:paraId="066AF578">
      <w:pPr>
        <w:ind w:firstLine="945"/>
        <w:rPr>
          <w:rFonts w:ascii="Calibri" w:hAnsi="Calibri" w:eastAsia="Calibri" w:cs="Calibri"/>
        </w:rPr>
      </w:pPr>
      <w:r>
        <w:rPr>
          <w:rFonts w:ascii="宋体" w:hAnsi="宋体" w:eastAsia="宋体" w:cs="宋体"/>
        </w:rPr>
        <w:t>乙方开户名：湖南</w:t>
      </w:r>
      <w:r>
        <w:rPr>
          <w:rFonts w:hint="eastAsia" w:ascii="宋体" w:hAnsi="宋体" w:eastAsia="宋体" w:cs="宋体"/>
        </w:rPr>
        <w:t>琨霖</w:t>
      </w:r>
      <w:r>
        <w:rPr>
          <w:rFonts w:ascii="宋体" w:hAnsi="宋体" w:eastAsia="宋体" w:cs="宋体"/>
        </w:rPr>
        <w:t>体育发展有限</w:t>
      </w:r>
      <w:r>
        <w:rPr>
          <w:rFonts w:hint="eastAsia" w:ascii="宋体" w:hAnsi="宋体" w:eastAsia="宋体" w:cs="宋体"/>
        </w:rPr>
        <w:t>责任</w:t>
      </w:r>
      <w:r>
        <w:rPr>
          <w:rFonts w:ascii="宋体" w:hAnsi="宋体" w:eastAsia="宋体" w:cs="宋体"/>
        </w:rPr>
        <w:t>公司</w:t>
      </w:r>
    </w:p>
    <w:p w14:paraId="5057B3F7">
      <w:pPr>
        <w:ind w:firstLine="945"/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</w:rPr>
        <w:t>乙方银行账号：</w:t>
      </w:r>
      <w:r>
        <w:rPr>
          <w:rFonts w:hint="eastAsia" w:ascii="宋体" w:hAnsi="宋体" w:eastAsia="宋体" w:cs="宋体"/>
        </w:rPr>
        <w:t>810000403056000001</w:t>
      </w:r>
    </w:p>
    <w:p w14:paraId="4F9FED7C">
      <w:pPr>
        <w:ind w:firstLine="945"/>
        <w:rPr>
          <w:rFonts w:ascii="Calibri" w:hAnsi="Calibri" w:eastAsia="Calibri" w:cs="Calibri"/>
        </w:rPr>
      </w:pPr>
      <w:r>
        <w:rPr>
          <w:rFonts w:ascii="宋体" w:hAnsi="宋体" w:eastAsia="宋体" w:cs="宋体"/>
        </w:rPr>
        <w:t>乙方开户银行：</w:t>
      </w:r>
      <w:r>
        <w:rPr>
          <w:rFonts w:hint="eastAsia" w:ascii="宋体" w:hAnsi="宋体" w:eastAsia="宋体" w:cs="宋体"/>
        </w:rPr>
        <w:t>长沙</w:t>
      </w:r>
      <w:r>
        <w:rPr>
          <w:rFonts w:ascii="宋体" w:hAnsi="宋体" w:eastAsia="宋体" w:cs="宋体"/>
        </w:rPr>
        <w:t>银行股份有限公司</w:t>
      </w:r>
      <w:r>
        <w:rPr>
          <w:rFonts w:hint="eastAsia" w:ascii="宋体" w:hAnsi="宋体" w:eastAsia="宋体" w:cs="宋体"/>
        </w:rPr>
        <w:t>高新</w:t>
      </w:r>
      <w:r>
        <w:rPr>
          <w:rFonts w:ascii="宋体" w:hAnsi="宋体" w:eastAsia="宋体" w:cs="宋体"/>
        </w:rPr>
        <w:t>支行</w:t>
      </w:r>
    </w:p>
    <w:p w14:paraId="45669752">
      <w:pPr>
        <w:ind w:firstLine="422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3</w:t>
      </w:r>
      <w:r>
        <w:rPr>
          <w:rFonts w:ascii="宋体" w:hAnsi="宋体" w:eastAsia="宋体" w:cs="宋体"/>
          <w:b/>
          <w:color w:val="000000"/>
        </w:rPr>
        <w:t>、甲方的权利和义务</w:t>
      </w:r>
    </w:p>
    <w:p w14:paraId="0BC80680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3.1  </w:t>
      </w:r>
      <w:r>
        <w:rPr>
          <w:rFonts w:ascii="宋体" w:hAnsi="宋体" w:eastAsia="宋体" w:cs="宋体"/>
          <w:color w:val="000000"/>
        </w:rPr>
        <w:t>甲方应按合同约定向乙方支付场地服务费，否则乙方有权拒绝向甲方提供场地，乙方有权单方解除合同并对剩余欠款进行追缴；</w:t>
      </w:r>
    </w:p>
    <w:p w14:paraId="13AE0A95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3.2  </w:t>
      </w:r>
      <w:r>
        <w:rPr>
          <w:rFonts w:ascii="宋体" w:hAnsi="宋体" w:eastAsia="宋体" w:cs="宋体"/>
          <w:color w:val="000000"/>
        </w:rPr>
        <w:t>未经乙方书面同意，甲方不得将场地出租、转让、转借、出卖给第三方；</w:t>
      </w:r>
    </w:p>
    <w:p w14:paraId="16D8C4CE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3.3  </w:t>
      </w:r>
      <w:r>
        <w:rPr>
          <w:rFonts w:ascii="宋体" w:hAnsi="宋体" w:eastAsia="宋体" w:cs="宋体"/>
          <w:color w:val="000000"/>
        </w:rPr>
        <w:t>甲方应按照合同约定的用途使用场地，遵守场馆的各项规章制度，爱护并合理使用场馆内的各项设施，如因甲方原因造成场地及设施设备损坏的，甲方应承担修复或赔偿责任；</w:t>
      </w:r>
    </w:p>
    <w:p w14:paraId="1502E20A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3.4  </w:t>
      </w:r>
      <w:r>
        <w:rPr>
          <w:rFonts w:ascii="宋体" w:hAnsi="宋体" w:eastAsia="宋体" w:cs="宋体"/>
          <w:color w:val="000000"/>
        </w:rPr>
        <w:t>甲方在使用场地过程中如需对场馆进行改动、增设设施的，应征得乙方书面同意并负责在使用完毕后恢复场馆至原状。 </w:t>
      </w:r>
    </w:p>
    <w:p w14:paraId="2AA64CE3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3.5  </w:t>
      </w:r>
      <w:r>
        <w:rPr>
          <w:rFonts w:ascii="宋体" w:hAnsi="宋体" w:eastAsia="宋体" w:cs="宋体"/>
          <w:color w:val="000000"/>
        </w:rPr>
        <w:t>甲方使用该场地活动期间，应妥善保管好个人物品，并做好运动过程中的安全防范措施，避免发生人身损害或个人物品遗失、损坏等事故。非乙方原因导致甲方物品遗失或人身安全事故的，甲方应承担因此造成的所有损失。如甲方行为给他人的人身、财产造成损害的，甲方应承担因此造成的所有损失。如因此导致乙方损失的，乙方有权向甲方如数追偿。</w:t>
      </w:r>
    </w:p>
    <w:p w14:paraId="48E05D3B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3.6  </w:t>
      </w:r>
      <w:r>
        <w:rPr>
          <w:rFonts w:ascii="宋体" w:hAnsi="宋体" w:eastAsia="宋体" w:cs="宋体"/>
          <w:color w:val="000000"/>
        </w:rPr>
        <w:t>甲方参与活动的包括但不限于工作人员、教练、孩子、家长等相关人员，应严格遵守甲方预定的场地使用时间；</w:t>
      </w:r>
    </w:p>
    <w:p w14:paraId="6265862F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3.7  </w:t>
      </w:r>
      <w:r>
        <w:rPr>
          <w:rFonts w:ascii="宋体" w:hAnsi="宋体" w:eastAsia="宋体" w:cs="宋体"/>
          <w:color w:val="000000"/>
        </w:rPr>
        <w:t>甲方在合同约定时间内未到场的视为已使用，乙方不再安排场次顺延或退还该场次费用。</w:t>
      </w:r>
    </w:p>
    <w:p w14:paraId="6BD9AC89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3.8  </w:t>
      </w:r>
      <w:r>
        <w:rPr>
          <w:rFonts w:ascii="宋体" w:hAnsi="宋体" w:eastAsia="宋体" w:cs="宋体"/>
          <w:color w:val="000000"/>
        </w:rPr>
        <w:t>如因乙方原因（非不可抗力因素及本合同约定的情形）不能按本合同执行为甲方提供场地的，视为乙方违约，甲方有权解除合同并要求乙方退还剩余场地租赁费用。</w:t>
      </w:r>
    </w:p>
    <w:p w14:paraId="18BD0074">
      <w:pPr>
        <w:ind w:firstLine="422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4</w:t>
      </w:r>
      <w:r>
        <w:rPr>
          <w:rFonts w:ascii="宋体" w:hAnsi="宋体" w:eastAsia="宋体" w:cs="宋体"/>
          <w:b/>
          <w:color w:val="000000"/>
        </w:rPr>
        <w:t>、乙方的权利和义务</w:t>
      </w:r>
    </w:p>
    <w:p w14:paraId="25C71F36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4.1  </w:t>
      </w:r>
      <w:r>
        <w:rPr>
          <w:rFonts w:ascii="宋体" w:hAnsi="宋体" w:eastAsia="宋体" w:cs="宋体"/>
          <w:color w:val="000000"/>
        </w:rPr>
        <w:t>乙方应保证甲方正常使用场地，按照现状向甲方提供场地，及时修复非甲方原因造成的场地设备的损坏。</w:t>
      </w:r>
    </w:p>
    <w:p w14:paraId="63050F84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4.2  </w:t>
      </w:r>
      <w:r>
        <w:rPr>
          <w:rFonts w:ascii="宋体" w:hAnsi="宋体" w:eastAsia="宋体" w:cs="宋体"/>
          <w:color w:val="000000"/>
        </w:rPr>
        <w:t>乙方有权监督甲方的场地使用行为，如甲方严重违反场馆场地使用要求或者存在违法行为，乙方有权提出整改意见，如甲方连续二次不予改正，乙方有权单方解除本合同并不退还剩余场地租赁服务费；</w:t>
      </w:r>
    </w:p>
    <w:p w14:paraId="54311DEF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4.3. </w:t>
      </w:r>
      <w:r>
        <w:rPr>
          <w:rFonts w:ascii="宋体" w:hAnsi="宋体" w:eastAsia="宋体" w:cs="宋体"/>
          <w:color w:val="000000"/>
        </w:rPr>
        <w:t>如遭遇台风、暴雪、暴雨等自然灾害的，乙方有权暂停场地开放并另行安排甲方使用时间，如无法安排的，退还甲方相应场次的费用，乙方不承担任何违约责任；</w:t>
      </w:r>
    </w:p>
    <w:p w14:paraId="7B5631A3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4.4  </w:t>
      </w:r>
      <w:r>
        <w:rPr>
          <w:rFonts w:ascii="宋体" w:hAnsi="宋体" w:eastAsia="宋体" w:cs="宋体"/>
          <w:color w:val="000000"/>
        </w:rPr>
        <w:t>租赁期间，乙方如对球馆整体或部分改建、扩建、装修、修缮维护，甲方应予以配合；</w:t>
      </w:r>
    </w:p>
    <w:p w14:paraId="34BB35EC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4.5  </w:t>
      </w:r>
      <w:r>
        <w:rPr>
          <w:rFonts w:ascii="宋体" w:hAnsi="宋体" w:eastAsia="宋体" w:cs="宋体"/>
          <w:color w:val="000000"/>
        </w:rPr>
        <w:t>甲方如在本场地举办赛事等活动应事先提前一周报备征得乙方同意，并制定相应的赛事方案及应急方案，负责相应的治安、维护、安全、审批等职责，因举办活动发生的民事责任、行政处罚等法律责任均由甲方承担；</w:t>
      </w:r>
    </w:p>
    <w:p w14:paraId="0D107461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4.6  </w:t>
      </w:r>
      <w:r>
        <w:rPr>
          <w:rFonts w:ascii="宋体" w:hAnsi="宋体" w:eastAsia="宋体" w:cs="宋体"/>
          <w:color w:val="000000"/>
        </w:rPr>
        <w:t>租赁期间，乙方在本场地举办赛事等活动，如需使用应事先征得甲方同意，否则不得使用该场地；</w:t>
      </w:r>
    </w:p>
    <w:p w14:paraId="4B4D7851">
      <w:pPr>
        <w:ind w:firstLine="420"/>
        <w:rPr>
          <w:rFonts w:hint="eastAsia" w:ascii="宋体" w:hAnsi="宋体" w:eastAsia="宋体" w:cs="宋体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4.7  </w:t>
      </w:r>
      <w:r>
        <w:rPr>
          <w:rFonts w:ascii="宋体" w:hAnsi="宋体" w:eastAsia="宋体" w:cs="宋体"/>
          <w:color w:val="000000"/>
        </w:rPr>
        <w:t>租赁期间，因乙方本场地及其他设备、设施存在安全隐患而发生安全责任事故的，由乙方承担赔偿责任，由于乙方仅是提供租赁场地，除上述情况外，其它原因导致的任何问题均由甲方自行承担责任。</w:t>
      </w:r>
    </w:p>
    <w:p w14:paraId="760D9569">
      <w:pPr>
        <w:ind w:firstLine="42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4.8 乙方进行篮球赛事相关等活动，需提前3—5天与甲方负责人进行场地时间段协商沟通，双方协商一致后，在赛事场地时间不冲突的情况下，确保甲方场地用场需求。 </w:t>
      </w:r>
    </w:p>
    <w:p w14:paraId="0229E31F">
      <w:pPr>
        <w:ind w:firstLine="420"/>
        <w:rPr>
          <w:rFonts w:hint="eastAsia" w:ascii="宋体" w:hAnsi="宋体" w:eastAsia="宋体" w:cs="宋体"/>
          <w:color w:val="000000"/>
        </w:rPr>
      </w:pPr>
    </w:p>
    <w:p w14:paraId="1BFAC70C">
      <w:pPr>
        <w:ind w:firstLine="422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5</w:t>
      </w:r>
      <w:r>
        <w:rPr>
          <w:rFonts w:ascii="宋体" w:hAnsi="宋体" w:eastAsia="宋体" w:cs="宋体"/>
          <w:b/>
          <w:color w:val="000000"/>
        </w:rPr>
        <w:t>、违约责任</w:t>
      </w:r>
    </w:p>
    <w:p w14:paraId="7EB2E655">
      <w:pPr>
        <w:ind w:firstLine="420"/>
        <w:rPr>
          <w:rFonts w:hint="eastAsia" w:ascii="宋体" w:hAnsi="宋体" w:eastAsia="宋体" w:cs="宋体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5.1  </w:t>
      </w:r>
      <w:r>
        <w:rPr>
          <w:rFonts w:ascii="宋体" w:hAnsi="宋体" w:eastAsia="宋体" w:cs="宋体"/>
          <w:color w:val="000000"/>
        </w:rPr>
        <w:t>本协议有效期内，发生下列情形之一的，允许解除或变更本合同，双方互不承担违约责任：发生不能避免并不能克服的不可抗力（包括自然灾害、如台风、地震、洪水、冰雹；社会异常事件，如罢工、骚乱），使本协议无法履行；</w:t>
      </w:r>
    </w:p>
    <w:p w14:paraId="303B4CF5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5.2  </w:t>
      </w:r>
      <w:r>
        <w:rPr>
          <w:rFonts w:ascii="宋体" w:hAnsi="宋体" w:eastAsia="宋体" w:cs="宋体"/>
          <w:color w:val="000000"/>
        </w:rPr>
        <w:t>有下列情形之一的，乙方有权解除合同：</w:t>
      </w:r>
    </w:p>
    <w:p w14:paraId="6E041311">
      <w:pP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             a</w:t>
      </w:r>
      <w:r>
        <w:rPr>
          <w:rFonts w:ascii="宋体" w:hAnsi="宋体" w:eastAsia="宋体" w:cs="宋体"/>
          <w:color w:val="000000"/>
        </w:rPr>
        <w:t>甲方逾期未支付合同价款的；</w:t>
      </w:r>
    </w:p>
    <w:p w14:paraId="2D5C58A1">
      <w:pPr>
        <w:tabs>
          <w:tab w:val="left" w:pos="5034"/>
        </w:tabs>
        <w:ind w:firstLine="630"/>
        <w:rPr>
          <w:rFonts w:ascii="Calibri" w:hAnsi="Calibri" w:eastAsia="宋体" w:cs="Calibri"/>
          <w:color w:val="000000"/>
        </w:rPr>
      </w:pPr>
      <w:r>
        <w:rPr>
          <w:rFonts w:ascii="Calibri" w:hAnsi="Calibri" w:eastAsia="Calibri" w:cs="Calibri"/>
          <w:color w:val="000000"/>
        </w:rPr>
        <w:t>b</w:t>
      </w:r>
      <w:r>
        <w:rPr>
          <w:rFonts w:ascii="宋体" w:hAnsi="宋体" w:eastAsia="宋体" w:cs="宋体"/>
          <w:color w:val="000000"/>
        </w:rPr>
        <w:t>甲方擅自改变租赁场地结构或用途的；</w:t>
      </w:r>
      <w:r>
        <w:rPr>
          <w:rFonts w:hint="eastAsia" w:ascii="宋体" w:hAnsi="宋体" w:eastAsia="宋体" w:cs="宋体"/>
          <w:color w:val="000000"/>
        </w:rPr>
        <w:tab/>
      </w:r>
    </w:p>
    <w:p w14:paraId="4AC0F03B">
      <w:pPr>
        <w:ind w:firstLine="63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c</w:t>
      </w:r>
      <w:r>
        <w:rPr>
          <w:rFonts w:ascii="宋体" w:hAnsi="宋体" w:eastAsia="宋体" w:cs="宋体"/>
          <w:color w:val="000000"/>
        </w:rPr>
        <w:t>甲方未经乙方同意擅自将租赁场地转租、分租给第三人的；</w:t>
      </w:r>
    </w:p>
    <w:p w14:paraId="66CCD5CE">
      <w:pPr>
        <w:ind w:firstLine="63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d</w:t>
      </w:r>
      <w:r>
        <w:rPr>
          <w:rFonts w:ascii="宋体" w:hAnsi="宋体" w:eastAsia="宋体" w:cs="宋体"/>
          <w:color w:val="000000"/>
        </w:rPr>
        <w:t>甲方利用租赁场地进行违法活动；</w:t>
      </w:r>
    </w:p>
    <w:p w14:paraId="5B333FE3">
      <w:pPr>
        <w:ind w:firstLine="63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e</w:t>
      </w:r>
      <w:r>
        <w:rPr>
          <w:rFonts w:ascii="宋体" w:hAnsi="宋体" w:eastAsia="宋体" w:cs="宋体"/>
          <w:color w:val="000000"/>
        </w:rPr>
        <w:t>甲方违反本协议约定的其他情形。</w:t>
      </w:r>
    </w:p>
    <w:p w14:paraId="5826D190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发生本条约定的任一情形，乙方除有权单方行使选择解除合同权，甲方已支付场地租赁服务费不予退还，同时要求甲方恢复租赁场地原状，并对损害进行赔偿等；</w:t>
      </w:r>
    </w:p>
    <w:p w14:paraId="644262F1">
      <w:pPr>
        <w:ind w:firstLine="422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6</w:t>
      </w:r>
      <w:r>
        <w:rPr>
          <w:rFonts w:ascii="宋体" w:hAnsi="宋体" w:eastAsia="宋体" w:cs="宋体"/>
          <w:b/>
          <w:color w:val="000000"/>
        </w:rPr>
        <w:t>、争议解决</w:t>
      </w:r>
    </w:p>
    <w:p w14:paraId="61DAAB63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本合同项下发生的争议，由双方协商解决或申请有关部门调解解决；协商或调解不成的，依法向乙方所在地人</w:t>
      </w:r>
      <w:r>
        <w:fldChar w:fldCharType="begin"/>
      </w:r>
      <w:r>
        <w:instrText xml:space="preserve"> HYPERLINK "http://www.chinalawedu.com/sifakaoshi/ziliao/minfa/" \h </w:instrText>
      </w:r>
      <w:r>
        <w:fldChar w:fldCharType="separate"/>
      </w:r>
      <w:r>
        <w:rPr>
          <w:rFonts w:hint="eastAsia" w:ascii="宋体" w:hAnsi="宋体" w:eastAsia="宋体" w:cs="宋体"/>
          <w:color w:val="000000"/>
        </w:rPr>
        <w:t>民法</w:t>
      </w:r>
      <w:r>
        <w:rPr>
          <w:rFonts w:hint="eastAsia" w:ascii="宋体" w:hAnsi="宋体" w:eastAsia="宋体" w:cs="宋体"/>
          <w:color w:val="000000"/>
        </w:rPr>
        <w:fldChar w:fldCharType="end"/>
      </w:r>
      <w:r>
        <w:rPr>
          <w:rFonts w:ascii="宋体" w:hAnsi="宋体" w:eastAsia="宋体" w:cs="宋体"/>
          <w:color w:val="000000"/>
        </w:rPr>
        <w:t>院起诉的方式解决：</w:t>
      </w:r>
    </w:p>
    <w:p w14:paraId="1CEDEE20">
      <w:pPr>
        <w:ind w:firstLine="422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7</w:t>
      </w:r>
      <w:r>
        <w:rPr>
          <w:rFonts w:ascii="宋体" w:hAnsi="宋体" w:eastAsia="宋体" w:cs="宋体"/>
          <w:b/>
          <w:color w:val="000000"/>
        </w:rPr>
        <w:t>、其他</w:t>
      </w:r>
    </w:p>
    <w:p w14:paraId="6ED51072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7.1  </w:t>
      </w:r>
      <w:r>
        <w:rPr>
          <w:rFonts w:ascii="宋体" w:hAnsi="宋体" w:eastAsia="宋体" w:cs="宋体"/>
          <w:color w:val="000000"/>
        </w:rPr>
        <w:t>根据《中华人民共和国治安管理处罚法》和政府相关部门的有关规定，凡举办大型文体及其他大型活动，“谁举办，谁负责”的精神，甲方应对在本馆举办的活动中的治安、交通、消防工作负责。</w:t>
      </w:r>
    </w:p>
    <w:p w14:paraId="7EE4E8E9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7.2  </w:t>
      </w:r>
      <w:r>
        <w:rPr>
          <w:rFonts w:ascii="宋体" w:hAnsi="宋体" w:eastAsia="宋体" w:cs="宋体"/>
          <w:color w:val="000000"/>
        </w:rPr>
        <w:t>因政府行为、政治因素或不可抗力的原因</w:t>
      </w:r>
      <w:r>
        <w:rPr>
          <w:rFonts w:ascii="Calibri" w:hAnsi="Calibri" w:eastAsia="Calibri" w:cs="Calibri"/>
          <w:color w:val="000000"/>
        </w:rPr>
        <w:t>(</w:t>
      </w:r>
      <w:r>
        <w:rPr>
          <w:rFonts w:ascii="宋体" w:hAnsi="宋体" w:eastAsia="宋体" w:cs="宋体"/>
          <w:color w:val="000000"/>
        </w:rPr>
        <w:t>不含甲方未获得活动所需审批手续</w:t>
      </w:r>
      <w:r>
        <w:rPr>
          <w:rFonts w:ascii="Calibri" w:hAnsi="Calibri" w:eastAsia="Calibri" w:cs="Calibri"/>
          <w:color w:val="000000"/>
        </w:rPr>
        <w:t>)</w:t>
      </w:r>
      <w:r>
        <w:rPr>
          <w:rFonts w:ascii="宋体" w:hAnsi="宋体" w:eastAsia="宋体" w:cs="宋体"/>
          <w:color w:val="000000"/>
        </w:rPr>
        <w:t>，致使活动不能正常进行，甲乙双方互不承担任何违约责任。</w:t>
      </w:r>
    </w:p>
    <w:p w14:paraId="2EC82A75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7.3  </w:t>
      </w:r>
      <w:r>
        <w:rPr>
          <w:rFonts w:ascii="宋体" w:hAnsi="宋体" w:eastAsia="宋体" w:cs="宋体"/>
          <w:color w:val="000000"/>
        </w:rPr>
        <w:t>在活动期间要注意地板及馆内设施保护，进入场地时不可穿皮鞋、高跟鞋，足球鞋等硬底鞋。</w:t>
      </w:r>
    </w:p>
    <w:p w14:paraId="50118F10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7.4  </w:t>
      </w:r>
      <w:r>
        <w:rPr>
          <w:rFonts w:ascii="宋体" w:hAnsi="宋体" w:eastAsia="宋体" w:cs="宋体"/>
          <w:color w:val="000000"/>
        </w:rPr>
        <w:t>有关合同期间的广告宣传布置，按照乙方场地包租须知规定执行。</w:t>
      </w:r>
    </w:p>
    <w:p w14:paraId="4CAA3A5E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7.5  </w:t>
      </w:r>
      <w:r>
        <w:rPr>
          <w:rFonts w:ascii="宋体" w:hAnsi="宋体" w:eastAsia="宋体" w:cs="宋体"/>
          <w:color w:val="000000"/>
        </w:rPr>
        <w:t>双方签订本合同后都应信守执行。</w:t>
      </w:r>
    </w:p>
    <w:p w14:paraId="398E1505">
      <w:pPr>
        <w:ind w:firstLine="42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7.6  </w:t>
      </w:r>
      <w:r>
        <w:rPr>
          <w:rFonts w:ascii="宋体" w:hAnsi="宋体" w:eastAsia="宋体" w:cs="宋体"/>
          <w:color w:val="000000"/>
        </w:rPr>
        <w:t>未尽事宜，经双方友好协商签订补充协议，补充协议与本合同具有同等法律效力。</w:t>
      </w:r>
    </w:p>
    <w:p w14:paraId="1AC937BC">
      <w:pPr>
        <w:ind w:firstLine="420"/>
        <w:rPr>
          <w:rFonts w:hint="eastAsia" w:ascii="宋体" w:hAnsi="宋体" w:eastAsia="宋体" w:cs="宋体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7.7  </w:t>
      </w:r>
      <w:r>
        <w:rPr>
          <w:rFonts w:ascii="宋体" w:hAnsi="宋体" w:eastAsia="宋体" w:cs="宋体"/>
          <w:color w:val="000000"/>
        </w:rPr>
        <w:t>本合同一式叁份，甲方执贰份，乙方执一份，经双方签字或盖章后生效，扫描件或传真件均有效。</w:t>
      </w:r>
    </w:p>
    <w:p w14:paraId="346BF5BF">
      <w:pPr>
        <w:spacing w:line="360" w:lineRule="auto"/>
        <w:rPr>
          <w:rFonts w:ascii="Calibri" w:hAnsi="Calibri" w:eastAsia="Calibri" w:cs="Calibri"/>
          <w:color w:val="000000"/>
        </w:rPr>
      </w:pPr>
    </w:p>
    <w:p w14:paraId="2CBF810C">
      <w:pPr>
        <w:spacing w:line="360" w:lineRule="auto"/>
        <w:rPr>
          <w:rFonts w:ascii="Calibri" w:hAnsi="Calibri" w:eastAsia="Calibri" w:cs="Calibri"/>
          <w:color w:val="000000"/>
        </w:rPr>
      </w:pPr>
    </w:p>
    <w:p w14:paraId="49C668F9">
      <w:pPr>
        <w:spacing w:line="360" w:lineRule="auto"/>
        <w:rPr>
          <w:rFonts w:ascii="Calibri" w:hAnsi="Calibri" w:eastAsia="Calibri" w:cs="Calibri"/>
          <w:color w:val="000000"/>
        </w:rPr>
      </w:pPr>
    </w:p>
    <w:p w14:paraId="5BB5FA76">
      <w:pPr>
        <w:spacing w:line="360" w:lineRule="auto"/>
        <w:rPr>
          <w:rFonts w:ascii="Calibri" w:hAnsi="Calibri" w:eastAsia="Calibri" w:cs="Calibri"/>
          <w:color w:val="000000"/>
        </w:rPr>
      </w:pPr>
    </w:p>
    <w:p w14:paraId="6F56712F">
      <w:pPr>
        <w:spacing w:line="360" w:lineRule="auto"/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甲方名称：</w:t>
      </w:r>
      <w:r>
        <w:rPr>
          <w:rFonts w:hint="eastAsia" w:ascii="宋体" w:hAnsi="宋体" w:eastAsia="宋体" w:cs="宋体"/>
          <w:color w:val="000000"/>
          <w:lang w:val="en-US" w:eastAsia="zh-CN"/>
        </w:rPr>
        <w:t>长沙高新控股集团有限公司</w:t>
      </w:r>
      <w:bookmarkStart w:id="0" w:name="_GoBack"/>
      <w:bookmarkEnd w:id="0"/>
      <w:r>
        <w:rPr>
          <w:rFonts w:ascii="Calibri" w:hAnsi="Calibri" w:eastAsia="Calibri" w:cs="Calibri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乙方名称：</w:t>
      </w: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湖南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琨霖</w:t>
      </w: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体育发展</w:t>
      </w:r>
      <w:r>
        <w:rPr>
          <w:rFonts w:ascii="宋体" w:hAnsi="宋体" w:eastAsia="宋体" w:cs="宋体"/>
          <w:color w:val="000000"/>
        </w:rPr>
        <w:t>有限</w:t>
      </w:r>
      <w:r>
        <w:rPr>
          <w:rFonts w:hint="eastAsia" w:ascii="宋体" w:hAnsi="宋体" w:eastAsia="宋体" w:cs="宋体"/>
          <w:color w:val="000000"/>
        </w:rPr>
        <w:t>责任</w:t>
      </w:r>
      <w:r>
        <w:rPr>
          <w:rFonts w:ascii="宋体" w:hAnsi="宋体" w:eastAsia="宋体" w:cs="宋体"/>
          <w:color w:val="000000"/>
        </w:rPr>
        <w:t>公司</w:t>
      </w:r>
    </w:p>
    <w:p w14:paraId="6240FCA0">
      <w:pPr>
        <w:spacing w:line="360" w:lineRule="auto"/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法定代表人或委托代理人：</w:t>
      </w:r>
      <w:r>
        <w:rPr>
          <w:rFonts w:ascii="Calibri" w:hAnsi="Calibri" w:eastAsia="Calibri" w:cs="Calibri"/>
          <w:color w:val="000000"/>
        </w:rPr>
        <w:t xml:space="preserve">                                </w:t>
      </w:r>
      <w:r>
        <w:rPr>
          <w:rFonts w:ascii="宋体" w:hAnsi="宋体" w:eastAsia="宋体" w:cs="宋体"/>
          <w:color w:val="000000"/>
        </w:rPr>
        <w:t>法定代表人或委托代理人：</w:t>
      </w:r>
      <w:r>
        <w:rPr>
          <w:rFonts w:ascii="Calibri" w:hAnsi="Calibri" w:eastAsia="Calibri" w:cs="Calibri"/>
          <w:color w:val="000000"/>
        </w:rPr>
        <w:t xml:space="preserve">            </w:t>
      </w:r>
    </w:p>
    <w:p w14:paraId="72287D55">
      <w:pPr>
        <w:spacing w:line="360" w:lineRule="auto"/>
        <w:rPr>
          <w:rFonts w:ascii="Calibri" w:hAnsi="Calibri" w:eastAsia="Calibri" w:cs="Calibri"/>
          <w:color w:val="000000"/>
        </w:rPr>
      </w:pPr>
    </w:p>
    <w:p w14:paraId="165D25B6">
      <w:pPr>
        <w:spacing w:line="36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   </w:t>
      </w:r>
    </w:p>
    <w:p w14:paraId="0E7C661A">
      <w:pPr>
        <w:spacing w:line="360" w:lineRule="auto"/>
        <w:ind w:firstLine="2100"/>
        <w:rPr>
          <w:rFonts w:ascii="Calibri" w:hAnsi="Calibri" w:eastAsia="Calibri" w:cs="Calibri"/>
          <w:color w:val="000000"/>
        </w:rPr>
      </w:pPr>
      <w:r>
        <w:rPr>
          <w:rFonts w:ascii="宋体" w:hAnsi="宋体" w:eastAsia="宋体" w:cs="宋体"/>
          <w:color w:val="000000"/>
        </w:rPr>
        <w:t>年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Calibri" w:hAnsi="Calibri" w:eastAsia="Calibri" w:cs="Calibri"/>
          <w:color w:val="000000"/>
        </w:rPr>
        <w:t xml:space="preserve">                                  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日</w:t>
      </w:r>
    </w:p>
    <w:p w14:paraId="5565A2A6">
      <w:pPr>
        <w:rPr>
          <w:rFonts w:ascii="Calibri" w:hAnsi="Calibri" w:eastAsia="Calibri" w:cs="Calibri"/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yYWJmMjAzNTQ2ZGZjMjExZTA5MzBiZjZkNWU0ZDAifQ=="/>
  </w:docVars>
  <w:rsids>
    <w:rsidRoot w:val="00F96AE3"/>
    <w:rsid w:val="001A1FA1"/>
    <w:rsid w:val="00215028"/>
    <w:rsid w:val="00276025"/>
    <w:rsid w:val="002E1AB9"/>
    <w:rsid w:val="0030414A"/>
    <w:rsid w:val="0040385F"/>
    <w:rsid w:val="005D71D6"/>
    <w:rsid w:val="00775290"/>
    <w:rsid w:val="00830F8C"/>
    <w:rsid w:val="00917BB4"/>
    <w:rsid w:val="00923554"/>
    <w:rsid w:val="0095345B"/>
    <w:rsid w:val="00AF3727"/>
    <w:rsid w:val="00C70C3B"/>
    <w:rsid w:val="00DF1032"/>
    <w:rsid w:val="00F96AE3"/>
    <w:rsid w:val="00FB004A"/>
    <w:rsid w:val="00FD05A1"/>
    <w:rsid w:val="05043648"/>
    <w:rsid w:val="11595733"/>
    <w:rsid w:val="1A8962C8"/>
    <w:rsid w:val="1E9F430C"/>
    <w:rsid w:val="236E24FF"/>
    <w:rsid w:val="24332D85"/>
    <w:rsid w:val="2C8903AA"/>
    <w:rsid w:val="36714388"/>
    <w:rsid w:val="559C1960"/>
    <w:rsid w:val="5BF91020"/>
    <w:rsid w:val="5D516818"/>
    <w:rsid w:val="5FF437DA"/>
    <w:rsid w:val="60536729"/>
    <w:rsid w:val="6845753D"/>
    <w:rsid w:val="6C0F2FA0"/>
    <w:rsid w:val="6DB45872"/>
    <w:rsid w:val="6F977AB3"/>
    <w:rsid w:val="7A486ADE"/>
    <w:rsid w:val="7AC1208A"/>
    <w:rsid w:val="7B3F192C"/>
    <w:rsid w:val="7D25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2543</Words>
  <Characters>2763</Characters>
  <Lines>22</Lines>
  <Paragraphs>6</Paragraphs>
  <TotalTime>17</TotalTime>
  <ScaleCrop>false</ScaleCrop>
  <LinksUpToDate>false</LinksUpToDate>
  <CharactersWithSpaces>3005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2024-12-24T08:23:00Z</dcterms:created>
  <dc:creator>Administrator</dc:creator>
  <cp:lastModifiedBy>孟鹏</cp:lastModifiedBy>
  <dcterms:modified xsi:type="dcterms:W3CDTF">2025-03-06T01:55:45Z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2392ECB82E8F436FA1F11D03B6D06764_13</vt:lpwstr>
  </property>
  <property fmtid="{D5CDD505-2E9C-101B-9397-08002B2CF9AE}" pid="4" name="KSOTemplateDocerSaveRecord">
    <vt:lpwstr>eyJoZGlkIjoiM2ViM2QxYmE2ZTFhOTA0YzA2NzYxNTY2YmVlM2YxYzMiLCJ1c2VySWQiOiI3MzE5MDQ3MzIifQ==</vt:lpwstr>
  </property>
</Properties>
</file>